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F42896" w:rsidP="004F0474" w:rsidR="00F42896" w:rsidRPr="004D10BD">
      <w:pPr>
        <w:jc w:val="center"/>
        <w:rPr>
          <w:b/>
          <w:sz w:val="22"/>
          <w:szCs w:val="22"/>
        </w:rPr>
      </w:pPr>
    </w:p>
    <w:tbl>
      <w:tblPr>
        <w:tblStyle w:val="a3"/>
        <w:tblpPr w:tblpY="1681" w:tblpX="7378" w:horzAnchor="page" w:vertAnchor="page" w:rightFromText="180" w:leftFromText="180"/>
        <w:tblW w:type="dxa" w:w="43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56"/>
      </w:tblGrid>
      <w:tr w:rsidTr="009011CC" w:rsidR="00882FB8" w:rsidRPr="004D10BD">
        <w:trPr>
          <w:trHeight w:val="1391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882FB8" w:rsidP="004F0474" w:rsidR="00882FB8" w:rsidRPr="004D10BD">
            <w:pPr>
              <w:rPr>
                <w:sz w:val="22"/>
                <w:szCs w:val="22"/>
                <w:lang w:val="kk-KZ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                                                                   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                             </w:t>
            </w:r>
            <w:r w:rsidRPr="004D10BD">
              <w:rPr>
                <w:sz w:val="22"/>
                <w:szCs w:val="22"/>
              </w:rPr>
              <w:t>Приложение</w:t>
            </w:r>
          </w:p>
          <w:p w:rsidRDefault="009011CC" w:rsidP="004F0474" w:rsidR="009011CC" w:rsidRPr="004D10BD">
            <w:pPr>
              <w:rPr>
                <w:sz w:val="22"/>
                <w:szCs w:val="22"/>
                <w:lang w:val="kk-KZ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</w:t>
            </w:r>
            <w:r w:rsidRPr="004D10BD">
              <w:rPr>
                <w:sz w:val="22"/>
                <w:szCs w:val="22"/>
              </w:rPr>
              <w:t xml:space="preserve">к решению маслихата  района </w:t>
            </w:r>
            <w:r w:rsidRPr="004D10BD">
              <w:rPr>
                <w:sz w:val="22"/>
                <w:szCs w:val="22"/>
                <w:lang w:val="kk-KZ"/>
              </w:rPr>
              <w:t xml:space="preserve">          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</w:t>
            </w:r>
            <w:r w:rsidRPr="004D10BD">
              <w:rPr>
                <w:sz w:val="22"/>
                <w:szCs w:val="22"/>
              </w:rPr>
              <w:t xml:space="preserve">Бәйтерек от </w:t>
            </w:r>
            <w:r w:rsidR="005C6FB2">
              <w:rPr>
                <w:sz w:val="22"/>
                <w:szCs w:val="22"/>
                <w:lang w:val="kk-KZ"/>
              </w:rPr>
              <w:t xml:space="preserve">2 апреля </w:t>
            </w:r>
            <w:r w:rsidRPr="004D10BD">
              <w:rPr>
                <w:sz w:val="22"/>
                <w:szCs w:val="22"/>
              </w:rPr>
              <w:t>202</w:t>
            </w:r>
            <w:r w:rsidRPr="004D10BD">
              <w:rPr>
                <w:sz w:val="22"/>
                <w:szCs w:val="22"/>
                <w:lang w:val="kk-KZ"/>
              </w:rPr>
              <w:t>1</w:t>
            </w:r>
            <w:r w:rsidRPr="004D10BD">
              <w:rPr>
                <w:sz w:val="22"/>
                <w:szCs w:val="22"/>
              </w:rPr>
              <w:t xml:space="preserve"> года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                </w:t>
            </w:r>
            <w:r w:rsidR="005C6FB2">
              <w:rPr>
                <w:sz w:val="22"/>
                <w:szCs w:val="22"/>
                <w:lang w:val="kk-KZ"/>
              </w:rPr>
              <w:t xml:space="preserve">                        </w:t>
            </w:r>
            <w:bookmarkStart w:name="_GoBack" w:id="0"/>
            <w:bookmarkEnd w:id="0"/>
            <w:r w:rsidRPr="004D10BD">
              <w:rPr>
                <w:sz w:val="22"/>
                <w:szCs w:val="22"/>
                <w:lang w:val="kk-KZ"/>
              </w:rPr>
              <w:t>№</w:t>
            </w:r>
            <w:r w:rsidR="005C6FB2">
              <w:rPr>
                <w:sz w:val="22"/>
                <w:szCs w:val="22"/>
                <w:lang w:val="kk-KZ"/>
              </w:rPr>
              <w:t>3-31</w:t>
            </w:r>
            <w:r w:rsidRPr="004D10BD">
              <w:rPr>
                <w:sz w:val="22"/>
                <w:szCs w:val="22"/>
                <w:lang w:val="kk-KZ"/>
              </w:rPr>
              <w:t xml:space="preserve"> 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                           </w:t>
            </w:r>
            <w:r w:rsidRPr="004D10BD">
              <w:rPr>
                <w:sz w:val="22"/>
                <w:szCs w:val="22"/>
              </w:rPr>
              <w:t>Приложение</w:t>
            </w:r>
            <w:r w:rsidRPr="004D10BD">
              <w:rPr>
                <w:sz w:val="22"/>
                <w:szCs w:val="22"/>
                <w:lang w:val="kk-KZ"/>
              </w:rPr>
              <w:t xml:space="preserve"> </w:t>
            </w:r>
            <w:r w:rsidRPr="004D10BD">
              <w:rPr>
                <w:sz w:val="22"/>
                <w:szCs w:val="22"/>
              </w:rPr>
              <w:t>1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</w:t>
            </w:r>
            <w:r w:rsidRPr="004D10BD">
              <w:rPr>
                <w:sz w:val="22"/>
                <w:szCs w:val="22"/>
              </w:rPr>
              <w:t>к решению маслихата  района</w:t>
            </w:r>
          </w:p>
          <w:p w:rsidRDefault="009011CC" w:rsidP="004F0474" w:rsidR="009011CC" w:rsidRPr="004D10BD">
            <w:pPr>
              <w:rPr>
                <w:sz w:val="22"/>
                <w:szCs w:val="22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</w:t>
            </w:r>
            <w:r w:rsidRPr="004D10BD">
              <w:rPr>
                <w:sz w:val="22"/>
                <w:szCs w:val="22"/>
              </w:rPr>
              <w:t xml:space="preserve">Бәйтерек от  </w:t>
            </w:r>
            <w:r w:rsidRPr="004D10BD">
              <w:rPr>
                <w:sz w:val="22"/>
                <w:szCs w:val="22"/>
                <w:lang w:val="kk-KZ"/>
              </w:rPr>
              <w:t>24</w:t>
            </w:r>
            <w:r w:rsidRPr="004D10BD">
              <w:rPr>
                <w:sz w:val="22"/>
                <w:szCs w:val="22"/>
              </w:rPr>
              <w:t xml:space="preserve"> декабря</w:t>
            </w:r>
            <w:r w:rsidRPr="004D10BD">
              <w:rPr>
                <w:sz w:val="22"/>
                <w:szCs w:val="22"/>
                <w:lang w:val="kk-KZ"/>
              </w:rPr>
              <w:t xml:space="preserve">  </w:t>
            </w:r>
            <w:r w:rsidRPr="004D10BD">
              <w:rPr>
                <w:sz w:val="22"/>
                <w:szCs w:val="22"/>
              </w:rPr>
              <w:t>20</w:t>
            </w:r>
            <w:r w:rsidRPr="004D10BD">
              <w:rPr>
                <w:sz w:val="22"/>
                <w:szCs w:val="22"/>
                <w:lang w:val="kk-KZ"/>
              </w:rPr>
              <w:t>20</w:t>
            </w:r>
            <w:r w:rsidRPr="004D10BD">
              <w:rPr>
                <w:sz w:val="22"/>
                <w:szCs w:val="22"/>
              </w:rPr>
              <w:t xml:space="preserve"> года</w:t>
            </w:r>
          </w:p>
          <w:p w:rsidRDefault="009011CC" w:rsidP="004F0474" w:rsidR="00882FB8" w:rsidRPr="004D10BD">
            <w:pPr>
              <w:rPr>
                <w:sz w:val="22"/>
                <w:szCs w:val="22"/>
                <w:lang w:val="kk-KZ"/>
              </w:rPr>
            </w:pPr>
            <w:r w:rsidRPr="004D10BD">
              <w:rPr>
                <w:sz w:val="22"/>
                <w:szCs w:val="22"/>
                <w:lang w:val="kk-KZ"/>
              </w:rPr>
              <w:t xml:space="preserve">                       </w:t>
            </w:r>
            <w:r w:rsidR="00396DD4">
              <w:rPr>
                <w:sz w:val="22"/>
                <w:szCs w:val="22"/>
                <w:lang w:val="kk-KZ"/>
              </w:rPr>
              <w:t xml:space="preserve">                              </w:t>
            </w:r>
            <w:r w:rsidRPr="004D10BD">
              <w:rPr>
                <w:sz w:val="22"/>
                <w:szCs w:val="22"/>
                <w:lang w:val="kk-KZ"/>
              </w:rPr>
              <w:t>№59-</w:t>
            </w:r>
            <w:r w:rsidR="00396DD4">
              <w:rPr>
                <w:sz w:val="22"/>
                <w:szCs w:val="22"/>
                <w:lang w:val="kk-KZ"/>
              </w:rPr>
              <w:t>2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2 апреля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3-31</w:t>
            </w:r>
          </w:p>
        </w:tc>
      </w:tr>
    </w:tbl>
    <w:p w:rsidRDefault="00F42896" w:rsidP="004F0474" w:rsidR="00F42896" w:rsidRPr="004D10BD">
      <w:pPr>
        <w:rPr>
          <w:sz w:val="22"/>
          <w:szCs w:val="22"/>
        </w:rPr>
      </w:pPr>
    </w:p>
    <w:p w:rsidRDefault="00F42896" w:rsidP="004F0474" w:rsidR="00F42896" w:rsidRPr="004D10BD">
      <w:pPr>
        <w:rPr>
          <w:sz w:val="22"/>
          <w:szCs w:val="22"/>
        </w:rPr>
      </w:pPr>
    </w:p>
    <w:p w:rsidRDefault="00F42896" w:rsidP="004F0474" w:rsidR="00F42896" w:rsidRPr="004D10BD">
      <w:pPr>
        <w:rPr>
          <w:sz w:val="22"/>
          <w:szCs w:val="22"/>
        </w:rPr>
      </w:pPr>
    </w:p>
    <w:p w:rsidRDefault="00F42896" w:rsidP="004F0474" w:rsidR="00F42896" w:rsidRPr="004D10BD">
      <w:pPr>
        <w:rPr>
          <w:sz w:val="22"/>
          <w:szCs w:val="22"/>
        </w:rPr>
      </w:pPr>
    </w:p>
    <w:p w:rsidRDefault="00F42896" w:rsidP="004F0474" w:rsidR="00F42896" w:rsidRPr="004D10BD">
      <w:pPr>
        <w:jc w:val="both"/>
        <w:rPr>
          <w:sz w:val="22"/>
          <w:szCs w:val="22"/>
        </w:rPr>
      </w:pPr>
    </w:p>
    <w:p w:rsidRDefault="00F42896" w:rsidP="004F0474" w:rsidR="00F42896" w:rsidRPr="004D10BD">
      <w:pPr>
        <w:jc w:val="both"/>
        <w:rPr>
          <w:color w:val="000000"/>
          <w:sz w:val="22"/>
          <w:szCs w:val="22"/>
        </w:rPr>
      </w:pPr>
    </w:p>
    <w:p w:rsidRDefault="00F42896" w:rsidP="004F0474" w:rsidR="00F42896" w:rsidRPr="004D10BD">
      <w:pPr>
        <w:jc w:val="center"/>
        <w:rPr>
          <w:sz w:val="22"/>
          <w:szCs w:val="22"/>
        </w:rPr>
      </w:pPr>
    </w:p>
    <w:p w:rsidRDefault="004A456E" w:rsidP="004F0474" w:rsidR="004A456E" w:rsidRPr="004D10BD">
      <w:pPr>
        <w:tabs>
          <w:tab w:pos="4818" w:val="center"/>
          <w:tab w:pos="7720" w:val="left"/>
        </w:tabs>
        <w:rPr>
          <w:sz w:val="22"/>
          <w:szCs w:val="22"/>
        </w:rPr>
      </w:pPr>
    </w:p>
    <w:p w:rsidRDefault="009011CC" w:rsidP="004F0474" w:rsidR="009011CC" w:rsidRPr="004D10BD">
      <w:pPr>
        <w:ind w:left="6804"/>
        <w:jc w:val="center"/>
        <w:rPr>
          <w:sz w:val="22"/>
          <w:szCs w:val="22"/>
          <w:lang w:val="kk-KZ"/>
        </w:rPr>
      </w:pPr>
    </w:p>
    <w:p w:rsidRDefault="009011CC" w:rsidP="004F0474" w:rsidR="009011CC" w:rsidRPr="004D10BD">
      <w:pPr>
        <w:ind w:left="6804"/>
        <w:jc w:val="center"/>
        <w:rPr>
          <w:sz w:val="22"/>
          <w:szCs w:val="22"/>
          <w:lang w:val="kk-KZ"/>
        </w:rPr>
      </w:pPr>
    </w:p>
    <w:p w:rsidRDefault="009011CC" w:rsidP="004F0474" w:rsidR="009011CC" w:rsidRPr="004D10BD">
      <w:pPr>
        <w:ind w:left="6804"/>
        <w:jc w:val="center"/>
        <w:rPr>
          <w:sz w:val="22"/>
          <w:szCs w:val="22"/>
          <w:lang w:val="kk-KZ"/>
        </w:rPr>
      </w:pPr>
    </w:p>
    <w:p w:rsidRDefault="009011CC" w:rsidP="004F0474" w:rsidR="009011CC" w:rsidRPr="004D10BD">
      <w:pPr>
        <w:tabs>
          <w:tab w:pos="6225" w:val="left"/>
        </w:tabs>
        <w:rPr>
          <w:sz w:val="22"/>
          <w:szCs w:val="22"/>
          <w:lang w:val="kk-KZ"/>
        </w:rPr>
      </w:pPr>
    </w:p>
    <w:p w:rsidRDefault="009011CC" w:rsidP="004F0474" w:rsidR="009011CC" w:rsidRPr="004D10BD">
      <w:pPr>
        <w:tabs>
          <w:tab w:pos="6225" w:val="left"/>
        </w:tabs>
        <w:rPr>
          <w:b/>
          <w:sz w:val="22"/>
          <w:szCs w:val="22"/>
          <w:lang w:val="kk-KZ"/>
        </w:rPr>
      </w:pPr>
    </w:p>
    <w:p w:rsidRDefault="009011CC" w:rsidP="004F0474" w:rsidR="009011CC" w:rsidRPr="004D10BD">
      <w:pPr>
        <w:tabs>
          <w:tab w:pos="6225" w:val="left"/>
        </w:tabs>
        <w:rPr>
          <w:b/>
          <w:sz w:val="22"/>
          <w:szCs w:val="22"/>
        </w:rPr>
      </w:pPr>
      <w:r w:rsidRPr="004D10BD">
        <w:rPr>
          <w:b/>
          <w:sz w:val="22"/>
          <w:szCs w:val="22"/>
          <w:lang w:val="kk-KZ"/>
        </w:rPr>
        <w:t xml:space="preserve">               </w:t>
      </w:r>
    </w:p>
    <w:p w:rsidRDefault="009011CC" w:rsidP="004F0474" w:rsidR="009011CC" w:rsidRPr="004D10BD">
      <w:pPr>
        <w:tabs>
          <w:tab w:pos="0" w:val="num"/>
        </w:tabs>
        <w:ind w:firstLine="540" w:right="-29"/>
        <w:jc w:val="center"/>
        <w:rPr>
          <w:b/>
          <w:sz w:val="22"/>
          <w:szCs w:val="22"/>
        </w:rPr>
      </w:pPr>
      <w:r w:rsidRPr="004D10BD">
        <w:rPr>
          <w:sz w:val="22"/>
          <w:szCs w:val="22"/>
        </w:rPr>
        <w:t>Районный бюджет на 20</w:t>
      </w:r>
      <w:r w:rsidRPr="004D10BD">
        <w:rPr>
          <w:sz w:val="22"/>
          <w:szCs w:val="22"/>
          <w:lang w:val="kk-KZ"/>
        </w:rPr>
        <w:t>21</w:t>
      </w:r>
      <w:r w:rsidRPr="004D10BD">
        <w:rPr>
          <w:sz w:val="22"/>
          <w:szCs w:val="22"/>
        </w:rPr>
        <w:t xml:space="preserve"> год</w:t>
      </w:r>
    </w:p>
    <w:p w:rsidRDefault="009011CC" w:rsidP="004F0474" w:rsidR="009011CC" w:rsidRPr="004D10BD">
      <w:pPr>
        <w:tabs>
          <w:tab w:pos="0" w:val="num"/>
        </w:tabs>
        <w:ind w:firstLine="540" w:right="-29"/>
        <w:jc w:val="both"/>
        <w:rPr>
          <w:b/>
          <w:sz w:val="22"/>
          <w:szCs w:val="22"/>
        </w:rPr>
      </w:pPr>
    </w:p>
    <w:p w:rsidRDefault="009011CC" w:rsidP="004F0474" w:rsidR="009011CC" w:rsidRPr="004D10BD">
      <w:pPr>
        <w:tabs>
          <w:tab w:pos="0" w:val="num"/>
        </w:tabs>
        <w:ind w:firstLine="540" w:right="-29"/>
        <w:jc w:val="both"/>
        <w:rPr>
          <w:b/>
          <w:sz w:val="22"/>
          <w:szCs w:val="22"/>
        </w:rPr>
      </w:pPr>
    </w:p>
    <w:tbl>
      <w:tblPr>
        <w:tblW w:type="dxa" w:w="964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3"/>
        <w:gridCol w:w="587"/>
        <w:gridCol w:w="576"/>
        <w:gridCol w:w="562"/>
        <w:gridCol w:w="560"/>
        <w:gridCol w:w="5482"/>
        <w:gridCol w:w="1324"/>
      </w:tblGrid>
      <w:tr w:rsidTr="002306BF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Специфика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1) Доходы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9 582 837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Налоговые поступления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2 371 879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Подоходный налог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 800 704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Корпоративный подоходный налог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346 465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Индивидуальный подоходный налог 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454 239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Социальный налог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504 614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Социальный налог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504 614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Налоги на собственность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1 020 267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1 018 224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2 043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40 794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Акцизы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за использование природных и других ресурсов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21 000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15 294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Обязательные платежи, взимаемые за совершение юридически значимых действий и (или) выдачу документов уполномоченными на то государственными органами или должностными лицами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Неналоговые поступления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10 586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Доходы от государственной собственности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7 586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7 146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Вознаграждения по кредитам, выданным из государственного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Прочие доходы от государственной собственности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140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Прочие неналоговые поступления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Прочие неналоговые поступления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от продажи основного капитала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99 500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Продажа государственного имущества, закрепленного за государственными учреждениями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17 000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Продажа государственного имущества, закрепленного за государственными учреждениями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17 000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Продажа земли и нематериальных активов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82 500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Продажа земли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82 500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трансфертов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7 100 872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7 100 872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Трансферты из областного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7 100 872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группа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подгруппа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Администратор бюджетных программ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 xml:space="preserve"> </w:t>
            </w:r>
            <w:r w:rsidRPr="004D10BD">
              <w:rPr>
                <w:sz w:val="22"/>
                <w:szCs w:val="22"/>
                <w:lang w:eastAsia="en-US"/>
              </w:rPr>
              <w:t xml:space="preserve"> 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0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2) Затраты 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/>
              </w:rPr>
              <w:t>10 677 350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Государственные услуги общего характера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471 934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Представительные, исполнительные и другие органы, выполняющие общие функции  государственного управления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153 387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Аппарат маслихата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24 284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обеспечению деятельности маслихата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24 284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Аппарат акима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129 103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обеспечению деятельности акима района</w:t>
            </w:r>
            <w:r w:rsidRPr="004D10BD">
              <w:rPr>
                <w:sz w:val="22"/>
                <w:szCs w:val="22"/>
                <w:lang w:eastAsia="en-US"/>
              </w:rPr>
              <w:br/>
              <w:t xml:space="preserve">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 xml:space="preserve">129 103 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Финансовая деятельность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9 663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1 100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003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Проведение оценки имущества в целях налогообложения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010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Приватизация, управление коммунальным имуществом, постприватизационная деятельность и регулирование споров, связанных с этим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государственных закупок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8 563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в области государственных закупок на местном уровне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8 563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 государственные услуги общего характера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308 884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454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Отдел предпринимательства и сельского хозяйства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31 738</w:t>
            </w:r>
          </w:p>
        </w:tc>
      </w:tr>
      <w:tr w:rsidTr="004F0474" w:rsidR="009011CC" w:rsidRPr="004D10BD">
        <w:trPr>
          <w:cantSplit/>
          <w:trHeight w:val="611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Услуги по реализации государственной политики на местном уровне в области развития предпринимательства и сельского хозяйства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31 738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191 628</w:t>
            </w:r>
          </w:p>
        </w:tc>
      </w:tr>
      <w:tr w:rsidTr="004F0474" w:rsidR="009011CC" w:rsidRPr="004D10BD">
        <w:trPr>
          <w:cantSplit/>
          <w:trHeight w:val="831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Услуги по реализации государственной политики на местном уровне в области жилищно-коммунального хозяйства, пассажирского транспорта и автомобильных дорог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26 075</w:t>
            </w:r>
          </w:p>
        </w:tc>
      </w:tr>
      <w:tr w:rsidTr="004F0474" w:rsidR="009011CC" w:rsidRPr="004D10BD">
        <w:trPr>
          <w:cantSplit/>
          <w:trHeight w:val="332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Капитальные расходы государственного органа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26 200</w:t>
            </w:r>
          </w:p>
        </w:tc>
      </w:tr>
      <w:tr w:rsidTr="004F0474" w:rsidR="009011CC" w:rsidRPr="004D10BD">
        <w:trPr>
          <w:cantSplit/>
          <w:trHeight w:val="485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lang w:eastAsia="en-US"/>
              </w:rPr>
              <w:t>Целевые текущие трансферты нижестоящим бюджетам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139 353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85 518</w:t>
            </w:r>
          </w:p>
        </w:tc>
      </w:tr>
      <w:tr w:rsidTr="004F0474" w:rsidR="009011CC" w:rsidRPr="004D10BD">
        <w:trPr>
          <w:cantSplit/>
          <w:trHeight w:val="1026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в области формирования и развития экономической политики, государственного планирования, исполнения бюджета и  управления коммунальной собственностью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49 148</w:t>
            </w:r>
          </w:p>
        </w:tc>
      </w:tr>
      <w:tr w:rsidTr="004F0474" w:rsidR="009011CC" w:rsidRPr="004D10BD">
        <w:trPr>
          <w:cantSplit/>
          <w:trHeight w:val="274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lang w:eastAsia="en-US"/>
              </w:rPr>
              <w:t>Целевые текущие трансферты нижестоящим бюджетам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36 370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Оборона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24 553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Военные нужды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8 553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Аппарат акима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8 553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005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Мероприятия в рамках исполнения всеобщей воинской обязанности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8 553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Организация работы по чрезвычайным ситуациям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Аппарат акима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1"/>
                <w:sz w:val="22"/>
                <w:szCs w:val="22"/>
                <w:shd w:fill="FFFFFF" w:color="auto" w:val="clear"/>
                <w:lang w:eastAsia="en-US"/>
              </w:rPr>
              <w:t>Мероприятия по профилактике и тушению степных пожаров районного (городского) масштаба, а также пожаров в населенных пунктах, в которых не созданы органы государственной противопожарной службы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Социальная помощь и социальное обеспечение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826 112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Социальное обеспечение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120 410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занятости и социальных программ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120 410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005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Государственная адресная социальная помощь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120 410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Социальная помощь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655 512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занятости и социальных программ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655 512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Программа занятости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244 040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Оказание жилищной помощи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1 236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Социальная помощь отдельным категориям нуждающихся граждан по решениям местных представительных органов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146 732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010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Материальное обеспечение детей-инвалидов, воспитывающихся и обучающихся на дому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3 036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014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Оказание социальной помощи нуждающимся гражданам на дому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152 999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Обеспечение нуждающихся инвалидов обязательными гигиеническими средствами и предоставление услуг специалистами жестового языка, индивидуальными помощниками в соответствии с индивидуальной программой реабилитации инвалида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55 649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023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Обеспечение деятельности центров занятости населения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51 820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 услуги в области социальной помощи и социального обеспечения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50 190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занятости и социальных программ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50 190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на местном уровне в области обеспечения занятости и реализации социальных программ для населения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31 287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Оплата услуг по зачислению, выплате и доставке пособий и других социальных выплат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050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Обеспечение прав и  улучшение качества жизни инвалидов в Республике Казахстан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6 113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067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7 790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bCs/>
                <w:i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883 476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bCs/>
                <w:iCs/>
                <w:color w:val="000000"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114 762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2 411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Организация сохранения государственного жилищного фонда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2 411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 w:val="kk-KZ"/>
              </w:rPr>
            </w:pPr>
            <w:r w:rsidRPr="004D10BD">
              <w:rPr>
                <w:rFonts w:eastAsiaTheme="minorHAnsi"/>
                <w:sz w:val="22"/>
                <w:szCs w:val="22"/>
                <w:lang w:eastAsia="en-US" w:val="kk-KZ"/>
              </w:rPr>
              <w:t>466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архитектуры, градостроительства и строительства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112 351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003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Проектирование и (или) строительство, реконструкция жилья коммунального жилищного фонда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77 952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004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Проектирование, развитие и (или) обустройство инженерно-коммуникационной инфраструктуры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34 399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D10BD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</w:pPr>
            <w:r w:rsidRPr="004D10BD">
              <w:rPr>
                <w:bCs/>
                <w:iCs/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766 214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D10BD">
              <w:rPr>
                <w:rFonts w:eastAsiaTheme="minorHAnsi"/>
                <w:sz w:val="22"/>
                <w:szCs w:val="22"/>
                <w:lang w:eastAsia="en-US"/>
              </w:rPr>
              <w:t>466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архитектуры, градостроительства и строительства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766 214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058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 w:val="kk-KZ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Развитие системы водоснабжения и водоотведения в сельских населенных пунктах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766 214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bCs/>
                <w:iCs/>
                <w:color w:val="000000"/>
                <w:sz w:val="22"/>
                <w:szCs w:val="22"/>
                <w:lang w:eastAsia="en-US"/>
              </w:rPr>
              <w:t>Благоустройство населенных пунктов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Обеспечение санитарии населенных пунктов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2 500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Культура, спорт, туризм и информационное пространство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1 040 657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Деятельность в области культуры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727 764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457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культуры, развития языков, физической культуры и спорта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727 764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Поддержка культурно-досуговой работы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727 764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Спорт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457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культуры, развития языков, физической культуры и спорта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009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jc w:val="both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Проведение спортивных соревнований на районном (города областного значения) уровне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15 400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010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jc w:val="both"/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Подготовка и участие членов  сборных команд района (города областного значения) по различным видам спорта на областных спортивных соревнованиях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14 600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Информационное пространство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232 759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внутренней политики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16 606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Услуги по проведению государственной информационной политики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16 606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457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культуры, развития языков, физической культуры и спорта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216 153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Функционирование районных (городских) библиотек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215 173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Развитие государственного языка и других языков народа Казахстана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980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 услуги по организации культуры, спорта, туризма  и информационного пространства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50 134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внутренней политики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32 558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на местном уровне в области информации, укрепления государственности и формирования социального оптимизма граждан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19 083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Реализация мероприятий в сфере молодежной политики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13 475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457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культуры, развития языков, физической культуры и спорта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17 576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на местном уровне в области культуры, развития языков, физической культуры и спорта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17 574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032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1"/>
                <w:sz w:val="22"/>
                <w:szCs w:val="22"/>
                <w:shd w:fill="FFFFFF" w:color="auto" w:val="clear"/>
                <w:lang w:eastAsia="en-US"/>
              </w:rPr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294 705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Сельское хозяйство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1 422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466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архитектуры, градостроительства и строительства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1 422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010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1"/>
                <w:sz w:val="22"/>
                <w:szCs w:val="22"/>
                <w:shd w:fill="FFFFFF" w:color="auto" w:val="clear"/>
                <w:lang w:eastAsia="en-US"/>
              </w:rPr>
              <w:t>Развитие объектов сельского хозяйствах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1 422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Земельные отношения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19 775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463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земельных отношений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19 775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в области регулирования земельных отношений на территории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15 775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Землеустройство, проводимое при установлении границ районов, городов областного значения, районного значения, сельских округов, поселков, сел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 услуги в области сельского, водного, лесного, рыбного  хозяйства, охраны окружающей среды и земельных отношений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273 508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Отдел экономики и финансов района (города областного значения)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273 508</w:t>
            </w:r>
          </w:p>
        </w:tc>
      </w:tr>
      <w:tr w:rsidTr="004F0474" w:rsidR="009011CC" w:rsidRPr="004D10BD">
        <w:trPr>
          <w:cantSplit/>
          <w:trHeight w:val="355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099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Реализация мер  по оказанию социальной поддержки специалистов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273 508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49 356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Архитектурная, градостроительная и строительная деятельность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49 356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466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архитектуры, градостроительства и строительства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49 356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Услуги по реализации государственной политики в области строительства, улучшения архитектурного облика городов, районов и населенных пунктов области и обеспечению рационального и эффективного        градостроительного освоения территории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16 647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013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1"/>
                <w:sz w:val="22"/>
                <w:szCs w:val="22"/>
                <w:shd w:fill="FFFFFF" w:color="auto" w:val="clear"/>
                <w:lang w:eastAsia="en-US"/>
              </w:rPr>
              <w:t>Разработка схем градостроительного развития территории района, генеральных планов городов районного (областного) значения, поселков и иных сельских населенных пунктов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32 709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Транспорт и коммуникации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24E8" w:rsidP="004F0474" w:rsidR="009011CC" w:rsidRPr="004D10BD">
            <w:pPr>
              <w:jc w:val="right"/>
              <w:rPr>
                <w:sz w:val="22"/>
                <w:szCs w:val="22"/>
                <w:lang w:eastAsia="en-US" w:val="en-US"/>
              </w:rPr>
            </w:pPr>
            <w:r w:rsidRPr="000D0A5B">
              <w:rPr>
                <w:color w:themeColor="text1" w:val="000000"/>
                <w:sz w:val="22"/>
                <w:szCs w:val="22"/>
                <w:lang w:eastAsia="en-US" w:val="kk-KZ"/>
              </w:rPr>
              <w:t>648</w:t>
            </w:r>
            <w:r w:rsidR="009011CC" w:rsidRPr="000D0A5B">
              <w:rPr>
                <w:color w:themeColor="text1" w:val="000000"/>
                <w:sz w:val="22"/>
                <w:szCs w:val="22"/>
                <w:lang w:eastAsia="en-US" w:val="kk-KZ"/>
              </w:rPr>
              <w:t xml:space="preserve"> 418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Автомобильный транспорт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642 885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642 885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023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Обеспечение функционирования автомобильных дорог 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</w:t>
            </w:r>
            <w:r w:rsidRPr="004D10BD">
              <w:rPr>
                <w:sz w:val="22"/>
                <w:szCs w:val="22"/>
                <w:lang w:eastAsia="en-US" w:val="en-US"/>
              </w:rPr>
              <w:t>74 999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045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Капитальный и средний ремонт автомобильных дорог районного значения и улиц населенных пунктов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467 886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 услуги в сфере транспорта и коммуникаций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5 533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5 533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037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Субсидирование пассажирских перевозок по социально значимым городским (сельским), пригородным и внутрирайонным сообщениям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5 533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202 874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202 874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458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жилищно-коммунального хозяйства, пассажирского транспорта и автомобильных дорог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150 874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096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150 874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52 000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012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Резерв местного исполнительного органа района (города областного значения) 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52 000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4D10BD">
              <w:rPr>
                <w:color w:themeColor="text1" w:val="000000"/>
                <w:sz w:val="22"/>
                <w:szCs w:val="22"/>
                <w:lang w:eastAsia="en-US" w:val="kk-KZ"/>
              </w:rPr>
              <w:t>14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themeColor="text1"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Обслуживание долга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124 623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themeColor="text1" w:val="000000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4D10BD">
              <w:rPr>
                <w:color w:themeColor="text1" w:val="000000"/>
                <w:sz w:val="22"/>
                <w:szCs w:val="22"/>
                <w:lang w:eastAsia="en-US" w:val="kk-KZ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Обслуживание долга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124 623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124 623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color w:val="FF0000"/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021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Обслуживание долга местных исполнительных органов по выплате вознаграждений и иных платежей по займам из областного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124 623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Трансферты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6 110 642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Трансферты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6 110 642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6 110 642</w:t>
            </w:r>
          </w:p>
        </w:tc>
      </w:tr>
      <w:tr w:rsidTr="004F0474" w:rsidR="00DE5F42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DE5F42">
            <w:pPr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 w:val="kk-KZ"/>
              </w:rPr>
              <w:t>006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5F42" w:rsidP="004F0474" w:rsidR="00DE5F42" w:rsidRPr="00DE5F42">
            <w:pPr>
              <w:jc w:val="right"/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 w:val="kk-KZ"/>
              </w:rPr>
              <w:t>17 634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/>
              </w:rPr>
              <w:t>038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jc w:val="right"/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 w:val="kk-KZ"/>
              </w:rPr>
              <w:t>438 496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/>
              </w:rPr>
              <w:t>049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rPr>
                <w:color w:themeColor="text1" w:val="000000"/>
                <w:sz w:val="22"/>
                <w:szCs w:val="22"/>
                <w:lang w:eastAsia="en-US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/>
              </w:rPr>
              <w:t>Возврат трансфертов общего характера в случаях, предусмотренных бюджетным законодательством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DE5F42">
            <w:pPr>
              <w:jc w:val="right"/>
              <w:rPr>
                <w:color w:themeColor="text1" w:val="000000"/>
                <w:sz w:val="22"/>
                <w:szCs w:val="22"/>
                <w:lang w:eastAsia="en-US" w:val="kk-KZ"/>
              </w:rPr>
            </w:pPr>
            <w:r w:rsidRPr="00DE5F42">
              <w:rPr>
                <w:color w:themeColor="text1" w:val="000000"/>
                <w:sz w:val="22"/>
                <w:szCs w:val="22"/>
                <w:lang w:eastAsia="en-US" w:val="kk-KZ"/>
              </w:rPr>
              <w:t>5 654 512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3) Чистое бюджетное кредитование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137 799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Бюджетные кредиты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306 285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306 285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Сельское хозяйство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306 285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306 285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018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011CC" w:rsidP="004F0474" w:rsidR="009011CC" w:rsidRPr="004D10B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z w:val="22"/>
                <w:szCs w:val="22"/>
                <w:lang w:eastAsia="en-US"/>
              </w:rPr>
              <w:t>Бюджетные кредиты для реализации мер социальной поддержки специалистов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306 285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ind w:firstLineChars="7" w:firstLine="15"/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Специфика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бюджетных кредитов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168 486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бюджетных кредитов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168 486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бюджетных кредитов, выданных из государственного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168 486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группа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Сумма 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подгруппа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Администратор бюджетных программ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 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0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4) Сальдо по операциям с финансовыми активами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  <w:r w:rsidRPr="004D10BD">
              <w:rPr>
                <w:color w:val="FF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Приобретение финансовых активов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 тысяч тенге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Специфика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от продажи финансовых активов за пределами страны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5) Дефицит (профицит)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-1 232 312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6) Финансирование дефицита (использование профицита)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24E8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63346A">
              <w:rPr>
                <w:color w:themeColor="text1" w:val="000000"/>
                <w:sz w:val="22"/>
                <w:szCs w:val="22"/>
                <w:lang w:eastAsia="en-US" w:val="kk-KZ"/>
              </w:rPr>
              <w:t>1 232 312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Поступления займов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734 353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Внутренние государственные займы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734 353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2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Внешние государственные займы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734 353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группа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Функциональная подгруппа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Администратор бюджетных программ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 xml:space="preserve">  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0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Подпрограмма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займов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169 447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займов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169 447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459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Отдел экономики и финансов района (города областного значения)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169 447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 w:val="kk-KZ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005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Погашение долга местного исполнительного органа перед вышестоящим бюджетом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168 486</w:t>
            </w:r>
          </w:p>
        </w:tc>
      </w:tr>
      <w:tr w:rsidTr="004F0474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022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color w:val="000000"/>
                <w:spacing w:val="2"/>
                <w:sz w:val="22"/>
                <w:szCs w:val="22"/>
                <w:shd w:fill="FFFFFF" w:color="auto" w:val="clear"/>
                <w:lang w:eastAsia="en-US"/>
              </w:rPr>
              <w:t>Возврат неиспользованных бюджетных кредитов, выданных из местного бюджета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961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83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Сумма</w:t>
            </w:r>
            <w:r w:rsidRPr="004D10BD">
              <w:rPr>
                <w:sz w:val="22"/>
                <w:szCs w:val="22"/>
                <w:lang w:eastAsia="en-US"/>
              </w:rPr>
              <w:br/>
              <w:t>тысяч тенге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76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Подкласс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66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Специфика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387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Используемые остатки бюджетных средств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667 406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Остатки бюджетных средств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667 406</w:t>
            </w:r>
          </w:p>
        </w:tc>
      </w:tr>
      <w:tr w:rsidTr="002306BF" w:rsidR="009011CC" w:rsidRPr="004D10BD">
        <w:trPr>
          <w:cantSplit/>
          <w:trHeight w:val="283"/>
          <w:jc w:val="center"/>
        </w:trPr>
        <w:tc>
          <w:tcPr>
            <w:tcW w:type="dxa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jc w:val="center"/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dxa" w:w="5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11CC" w:rsidP="004F0474" w:rsidR="009011CC" w:rsidRPr="004D10BD">
            <w:pPr>
              <w:rPr>
                <w:sz w:val="22"/>
                <w:szCs w:val="22"/>
                <w:lang w:eastAsia="en-US"/>
              </w:rPr>
            </w:pPr>
            <w:r w:rsidRPr="004D10BD">
              <w:rPr>
                <w:sz w:val="22"/>
                <w:szCs w:val="22"/>
                <w:lang w:eastAsia="en-US"/>
              </w:rPr>
              <w:t>Свободные остатки бюджетных средств</w:t>
            </w:r>
          </w:p>
        </w:tc>
        <w:tc>
          <w:tcPr>
            <w:tcW w:type="dxa" w:w="1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11CC" w:rsidP="004F0474" w:rsidR="009011CC" w:rsidRPr="004D10BD">
            <w:pPr>
              <w:ind w:firstLineChars="100" w:firstLine="220"/>
              <w:jc w:val="right"/>
              <w:rPr>
                <w:sz w:val="22"/>
                <w:szCs w:val="22"/>
                <w:lang w:eastAsia="en-US" w:val="kk-KZ"/>
              </w:rPr>
            </w:pPr>
            <w:r w:rsidRPr="004D10BD">
              <w:rPr>
                <w:sz w:val="22"/>
                <w:szCs w:val="22"/>
                <w:lang w:eastAsia="en-US" w:val="kk-KZ"/>
              </w:rPr>
              <w:t>667 406</w:t>
            </w:r>
          </w:p>
        </w:tc>
      </w:tr>
    </w:tbl>
    <w:p w:rsidRDefault="009011CC" w:rsidP="004F0474" w:rsidR="009011CC" w:rsidRPr="004D10BD">
      <w:pPr>
        <w:tabs>
          <w:tab w:pos="0" w:val="num"/>
        </w:tabs>
        <w:ind w:firstLine="540" w:right="-29"/>
        <w:jc w:val="center"/>
        <w:rPr>
          <w:sz w:val="22"/>
          <w:szCs w:val="22"/>
        </w:rPr>
      </w:pPr>
    </w:p>
    <w:p w:rsidRDefault="004A456E" w:rsidP="004F0474" w:rsidR="004A456E" w:rsidRPr="004D10BD">
      <w:pPr>
        <w:rPr>
          <w:sz w:val="22"/>
          <w:szCs w:val="22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08.04.2021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6954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02.04.2021 17:56:09,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02.04.2021 18:00:46,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02.04.2021 18:01:16,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02.04.2021 19:12:25, ЭЦҚ тексерудің оң нәтижесі</w:t>
      </w:r>
    </w:p>
    <w:sectPr w:rsidSect="004D10BD" w:rsidR="004A456E" w:rsidRPr="004D10BD">
      <w:headerReference w:type="default" r:id="rId7"/>
      <w:footerReference w:type="first" r:id="rId10"/>
      <w:footerReference w:type="default" r:id="rId11"/>
      <w:pgSz w:h="16838" w:w="11906"/>
      <w:pgMar w:gutter="0" w:footer="708" w:header="708" w:left="1276" w:bottom="1134" w:right="850" w:top="1134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6954 болып енгізілді</w:t>
    </w: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2F9" w:rsidRDefault="005142F9" w:rsidP="00F42896">
      <w:r>
        <w:separator/>
      </w:r>
    </w:p>
  </w:endnote>
  <w:endnote w:type="continuationSeparator" w:id="0">
    <w:p w:rsidR="005142F9" w:rsidRDefault="005142F9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2F9" w:rsidRDefault="005142F9" w:rsidP="00F42896">
      <w:r>
        <w:separator/>
      </w:r>
    </w:p>
  </w:footnote>
  <w:footnote w:type="continuationSeparator" w:id="0">
    <w:p w:rsidR="005142F9" w:rsidRDefault="005142F9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5C6FB2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2306BF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142F9"/>
    <w:rsid w:val="005C23F9"/>
    <w:rsid w:val="005C6FB2"/>
    <w:rsid w:val="006011EC"/>
    <w:rsid w:val="0063346A"/>
    <w:rsid w:val="00664407"/>
    <w:rsid w:val="00670BC5"/>
    <w:rsid w:val="00773CDC"/>
    <w:rsid w:val="00882FB8"/>
    <w:rsid w:val="008A293B"/>
    <w:rsid w:val="009011CC"/>
    <w:rsid w:val="009850D6"/>
    <w:rsid w:val="0099366C"/>
    <w:rsid w:val="00AB1572"/>
    <w:rsid w:val="00AC5539"/>
    <w:rsid w:val="00B46AF8"/>
    <w:rsid w:val="00B5779B"/>
    <w:rsid w:val="00CD0E34"/>
    <w:rsid w:val="00DA2917"/>
    <w:rsid w:val="00DE5F42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4:docId w14:val="3F544116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Empire</lastModifiedBy>
  <dcterms:modified xsi:type="dcterms:W3CDTF">2021-04-02T11:51:00Z</dcterms:modified>
  <revision>28</revision>
</coreProperties>
</file>